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</w:pPr>
      <w:r>
        <w:rPr>
          <w:rFonts w:ascii="黑体" w:hAnsi="宋体" w:eastAsia="黑体" w:cs="黑体"/>
          <w:b/>
          <w:bCs/>
          <w:color w:val="000000"/>
          <w:kern w:val="0"/>
          <w:sz w:val="31"/>
          <w:szCs w:val="31"/>
          <w:lang w:val="en-US" w:eastAsia="zh-CN" w:bidi="ar"/>
        </w:rPr>
        <w:t>开票业务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1.1实名认证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Segoe Print" w:hAnsi="Segoe Print" w:eastAsia="Segoe Print" w:cs="Segoe Print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ascii="Segoe Print" w:hAnsi="Segoe Print" w:eastAsia="Segoe Print" w:cs="Segoe Print"/>
          <w:b/>
          <w:bCs/>
          <w:color w:val="000000"/>
          <w:kern w:val="0"/>
          <w:sz w:val="28"/>
          <w:szCs w:val="28"/>
          <w:lang w:val="en-US" w:eastAsia="zh-CN" w:bidi="ar"/>
        </w:rPr>
        <w:t>.1.1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功能概述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1.纳税人每24小时进行一次实人认证。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2.法定代表人、财务负责人可自行调整实人认证频次，但实人认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证频次最低为24小时一次。（每24小时具体指距上次实人认证时间跨 度为24小时，例如：纳税人点击发票开具时已认证成功一次，则24 小时内开票无需再次认证；或电子税务局登陆验证等级达到四级，纳税人登陆时已进行一次实人认证，则24小时内同样无需再次认证。电子税务局自动退出或纳税人主动退出，开具发票时无需重新进行实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人认证）。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Segoe Print" w:hAnsi="Segoe Print" w:eastAsia="Segoe Print" w:cs="Segoe Print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Segoe Print" w:hAnsi="Segoe Print" w:eastAsia="Segoe Print" w:cs="Segoe Print"/>
          <w:b/>
          <w:bCs/>
          <w:color w:val="000000"/>
          <w:kern w:val="0"/>
          <w:sz w:val="28"/>
          <w:szCs w:val="28"/>
          <w:lang w:val="en-US" w:eastAsia="zh-CN" w:bidi="ar"/>
        </w:rPr>
        <w:t>.1.2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操作步骤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1.进入电子税务局，点击【开票业务】-&gt;【蓝字发票开具】，点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击【立即开票】，进入票面信息填写页面，票面信息填写完毕后点击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【发票开具】，此时会弹出身份认证页面，身份认证支持“电子税务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局APP”扫脸认证和“个人所得税APP”扫脸认证，效果如下图。 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1135" cy="2477135"/>
            <wp:effectExtent l="0" t="0" r="5715" b="184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2.完成身份认证后再次点击【发票开具】，即可开票，开票授信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额度相应减少，效果如下图。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68595" cy="3804920"/>
            <wp:effectExtent l="0" t="0" r="8255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804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3.点击【继续开票】填写发票信息，点击【发票开具】后不会再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弹出刷脸验证。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1.2收到红色预警提示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Segoe Print" w:hAnsi="Segoe Print" w:eastAsia="Segoe Print" w:cs="Segoe Print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ascii="Segoe Print" w:hAnsi="Segoe Print" w:eastAsia="Segoe Print" w:cs="Segoe Print"/>
          <w:b/>
          <w:bCs/>
          <w:color w:val="000000"/>
          <w:kern w:val="0"/>
          <w:sz w:val="28"/>
          <w:szCs w:val="28"/>
          <w:lang w:val="en-US" w:eastAsia="zh-CN" w:bidi="ar"/>
        </w:rPr>
        <w:t>.2.1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功能概述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当纳税人收到“您的行为已经触发开票风险预警机制（红色预警），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不能继续开具发票，请到主管税务机关进行处理。”提示时，纳税人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不能继续开票。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Segoe Print" w:hAnsi="Segoe Print" w:eastAsia="Segoe Print" w:cs="Segoe Print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hint="default" w:ascii="Segoe Print" w:hAnsi="Segoe Print" w:eastAsia="Segoe Print" w:cs="Segoe Print"/>
          <w:b/>
          <w:bCs/>
          <w:color w:val="000000"/>
          <w:kern w:val="0"/>
          <w:sz w:val="28"/>
          <w:szCs w:val="28"/>
          <w:lang w:val="en-US" w:eastAsia="zh-CN" w:bidi="ar"/>
        </w:rPr>
        <w:t>.2.2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操作步骤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1.【开票业务】-&gt;【蓝字发票开具】，点击【立即开票】系统弹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出提示“您的行为已经触发开票风险预警机制（红色预警），不能继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续开具发票，请到主管税务机关进行处理”。完成刷脸认证后，纳税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人不能继续开票。</w:t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73675" cy="2769870"/>
            <wp:effectExtent l="0" t="0" r="317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76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809615" cy="3072130"/>
            <wp:effectExtent l="0" t="0" r="635" b="139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09615" cy="307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-695" w:right="-1573" w:rightChars="-749" w:hanging="1459" w:hangingChars="695"/>
      </w:pPr>
      <w:r>
        <w:drawing>
          <wp:inline distT="0" distB="0" distL="114300" distR="114300">
            <wp:extent cx="6362065" cy="3399790"/>
            <wp:effectExtent l="0" t="0" r="635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62065" cy="339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1.3纳税人收到黄色、蓝色预警提示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Segoe Print" w:hAnsi="Segoe Print" w:eastAsia="Segoe Print" w:cs="Segoe Print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ascii="Segoe Print" w:hAnsi="Segoe Print" w:eastAsia="Segoe Print" w:cs="Segoe Print"/>
          <w:b/>
          <w:bCs/>
          <w:color w:val="000000"/>
          <w:kern w:val="0"/>
          <w:sz w:val="28"/>
          <w:szCs w:val="28"/>
          <w:lang w:val="en-US" w:eastAsia="zh-CN" w:bidi="ar"/>
        </w:rPr>
        <w:t>.3.1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功能概述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当纳税人收到“您的行为已经触发开票风险预警机制（黄色预警），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请注意虚开增值税发票风险”或者“您的行为已经触发开票风险预警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机制（蓝色预警），请注意虚开增值税发票风险”提示时，系统会再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次触发刷脸认证，完成刷脸认证后，可继续开票。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Segoe Print" w:hAnsi="Segoe Print" w:eastAsia="Segoe Print" w:cs="Segoe Print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ascii="Segoe Print" w:hAnsi="Segoe Print" w:eastAsia="Segoe Print" w:cs="Segoe Print"/>
          <w:b/>
          <w:bCs/>
          <w:color w:val="000000"/>
          <w:kern w:val="0"/>
          <w:sz w:val="28"/>
          <w:szCs w:val="28"/>
          <w:lang w:val="en-US" w:eastAsia="zh-CN" w:bidi="ar"/>
        </w:rPr>
        <w:t>.3.2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操作步骤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1.【开票业务】-&gt;【蓝字发票开具】，点击【立即开票】系统弹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出提示“您的行为已经触发开票风险预警机制（黄色预警），请注意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虚开增值税发票风险”，或者“您的行为已经触发开票风险预警机制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（蓝色预警），请注意虚开增值税发票风险”，系统会再次触发刷脸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认证，完成刷脸认证后，纳税人可以继续开票。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Arial" w:hAnsi="Arial" w:eastAsia="宋体" w:cs="Arial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ascii="Arial" w:hAnsi="Arial" w:eastAsia="宋体" w:cs="Arial"/>
          <w:b/>
          <w:bCs/>
          <w:color w:val="000000"/>
          <w:kern w:val="0"/>
          <w:sz w:val="28"/>
          <w:szCs w:val="28"/>
          <w:lang w:val="en-US" w:eastAsia="zh-CN" w:bidi="ar"/>
        </w:rPr>
        <w:t>.4</w:t>
      </w:r>
      <w:r>
        <w:rPr>
          <w:rFonts w:ascii="黑体" w:hAnsi="宋体" w:eastAsia="黑体" w:cs="黑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纳税人收到单张大额提示提醒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Segoe Print" w:hAnsi="Segoe Print" w:eastAsia="Segoe Print" w:cs="Segoe Print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ascii="Segoe Print" w:hAnsi="Segoe Print" w:eastAsia="Segoe Print" w:cs="Segoe Print"/>
          <w:b/>
          <w:bCs/>
          <w:color w:val="000000"/>
          <w:kern w:val="0"/>
          <w:sz w:val="28"/>
          <w:szCs w:val="28"/>
          <w:lang w:val="en-US" w:eastAsia="zh-CN" w:bidi="ar"/>
        </w:rPr>
        <w:t>.4.1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功能概述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纳税人首次开票额度大于总授信额度的50%，且开票金额大于50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万，会触发大额发票提醒。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Segoe Print" w:hAnsi="Segoe Print" w:eastAsia="Segoe Print" w:cs="Segoe Print"/>
          <w:b/>
          <w:bCs/>
          <w:color w:val="000000"/>
          <w:kern w:val="0"/>
          <w:sz w:val="28"/>
          <w:szCs w:val="28"/>
          <w:lang w:val="en-US" w:eastAsia="zh-CN" w:bidi="ar"/>
        </w:rPr>
        <w:t>1</w:t>
      </w:r>
      <w:r>
        <w:rPr>
          <w:rFonts w:ascii="Segoe Print" w:hAnsi="Segoe Print" w:eastAsia="Segoe Print" w:cs="Segoe Print"/>
          <w:b/>
          <w:bCs/>
          <w:color w:val="000000"/>
          <w:kern w:val="0"/>
          <w:sz w:val="28"/>
          <w:szCs w:val="28"/>
          <w:lang w:val="en-US" w:eastAsia="zh-CN" w:bidi="ar"/>
        </w:rPr>
        <w:t>.4.2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 xml:space="preserve">操作步骤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【开票业务】-&gt;【蓝字发票开具】，点击【立即开票】，开具金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 xml:space="preserve">额达到月初授信额度50%以上的，系统弹出“纳税人单张发票金额达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到月初授信额度50%及以上且金额达到50万及以上时，给开票人员进行风险提醒，确认是否继续开票；若继续开票，则给网格员发送风险 提醒。”，可以继续开票。</w:t>
      </w:r>
    </w:p>
    <w:p>
      <w:pPr>
        <w:ind w:left="0" w:leftChars="-695" w:right="-1573" w:rightChars="-749" w:hanging="1459" w:hangingChars="695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YTk5MzgxOWJmMzdmZjMxZTgwMTlmMGU5Y2JjYzMifQ=="/>
  </w:docVars>
  <w:rsids>
    <w:rsidRoot w:val="00000000"/>
    <w:rsid w:val="5621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2023-08-09T01:20:40Z</dcterms:created>
  <dc:creator>Administrator</dc:creator>
  <cp:lastModifiedBy>Administrator</cp:lastModifiedBy>
  <dcterms:modified xsi:type="dcterms:W3CDTF">2023-08-09T01:30:55Z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68D0E8C90F63463BAD4236C07A1E145E_12</vt:lpwstr>
  </property>
</Properties>
</file>